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49B" w:rsidRDefault="00C0249B"/>
    <w:p w:rsidR="00730986" w:rsidRDefault="00730986" w:rsidP="001C6BF7">
      <w:pPr>
        <w:jc w:val="center"/>
        <w:rPr>
          <w:b/>
          <w:sz w:val="48"/>
          <w:szCs w:val="48"/>
        </w:rPr>
      </w:pPr>
    </w:p>
    <w:p w:rsidR="004270E5" w:rsidRPr="001C6BF7" w:rsidRDefault="007E189F" w:rsidP="001C6BF7">
      <w:pPr>
        <w:jc w:val="center"/>
        <w:rPr>
          <w:b/>
          <w:sz w:val="48"/>
          <w:szCs w:val="48"/>
        </w:rPr>
      </w:pPr>
      <w:r w:rsidRPr="007E189F">
        <w:rPr>
          <w:b/>
          <w:sz w:val="48"/>
          <w:szCs w:val="48"/>
        </w:rPr>
        <w:t>PROMOPHARM S.A</w:t>
      </w:r>
    </w:p>
    <w:p w:rsidR="00877636" w:rsidRPr="006E0F5C" w:rsidRDefault="00877636" w:rsidP="004270E5">
      <w:pPr>
        <w:jc w:val="center"/>
        <w:rPr>
          <w:b/>
          <w:sz w:val="32"/>
          <w:szCs w:val="32"/>
        </w:rPr>
      </w:pPr>
    </w:p>
    <w:p w:rsidR="00324C15" w:rsidRPr="001C6BF7" w:rsidRDefault="00324C15" w:rsidP="00324C15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COMMUNIQUE DE PRESSE </w:t>
      </w:r>
    </w:p>
    <w:p w:rsidR="004270E5" w:rsidRDefault="004270E5" w:rsidP="004270E5"/>
    <w:p w:rsidR="00877636" w:rsidRDefault="00877636" w:rsidP="004270E5"/>
    <w:p w:rsidR="004270E5" w:rsidRPr="001C6BF7" w:rsidRDefault="004270E5" w:rsidP="00F90F49">
      <w:pPr>
        <w:jc w:val="both"/>
        <w:rPr>
          <w:sz w:val="28"/>
          <w:szCs w:val="28"/>
        </w:rPr>
      </w:pPr>
      <w:r w:rsidRPr="001C6BF7">
        <w:rPr>
          <w:sz w:val="28"/>
          <w:szCs w:val="28"/>
        </w:rPr>
        <w:t>Le résul</w:t>
      </w:r>
      <w:r w:rsidR="007E189F" w:rsidRPr="001C6BF7">
        <w:rPr>
          <w:sz w:val="28"/>
          <w:szCs w:val="28"/>
        </w:rPr>
        <w:t xml:space="preserve">tat net de PROMOPHARM SA pour </w:t>
      </w:r>
      <w:r w:rsidR="00CE575C" w:rsidRPr="001C6BF7">
        <w:rPr>
          <w:sz w:val="28"/>
          <w:szCs w:val="28"/>
        </w:rPr>
        <w:t>l</w:t>
      </w:r>
      <w:r w:rsidR="007E189F" w:rsidRPr="001C6BF7">
        <w:rPr>
          <w:sz w:val="28"/>
          <w:szCs w:val="28"/>
        </w:rPr>
        <w:t xml:space="preserve">e premier semestre </w:t>
      </w:r>
      <w:r w:rsidRPr="001C6BF7">
        <w:rPr>
          <w:sz w:val="28"/>
          <w:szCs w:val="28"/>
        </w:rPr>
        <w:t>201</w:t>
      </w:r>
      <w:r w:rsidR="007E189F" w:rsidRPr="001C6BF7">
        <w:rPr>
          <w:sz w:val="28"/>
          <w:szCs w:val="28"/>
        </w:rPr>
        <w:t>8</w:t>
      </w:r>
      <w:r w:rsidR="00A91854" w:rsidRPr="001C6BF7">
        <w:rPr>
          <w:sz w:val="28"/>
          <w:szCs w:val="28"/>
        </w:rPr>
        <w:t xml:space="preserve"> devrait enregistrer une baisse</w:t>
      </w:r>
      <w:r w:rsidRPr="001C6BF7">
        <w:rPr>
          <w:sz w:val="28"/>
          <w:szCs w:val="28"/>
        </w:rPr>
        <w:t xml:space="preserve"> </w:t>
      </w:r>
      <w:r w:rsidR="001275FC" w:rsidRPr="001C6BF7">
        <w:rPr>
          <w:sz w:val="28"/>
          <w:szCs w:val="28"/>
        </w:rPr>
        <w:t xml:space="preserve">de </w:t>
      </w:r>
      <w:r w:rsidR="002E5467" w:rsidRPr="001C6BF7">
        <w:rPr>
          <w:sz w:val="28"/>
          <w:szCs w:val="28"/>
        </w:rPr>
        <w:t>16,5</w:t>
      </w:r>
      <w:r w:rsidR="0095778E" w:rsidRPr="001C6BF7">
        <w:rPr>
          <w:sz w:val="28"/>
          <w:szCs w:val="28"/>
        </w:rPr>
        <w:t xml:space="preserve"> </w:t>
      </w:r>
      <w:r w:rsidR="00CE575C" w:rsidRPr="001C6BF7">
        <w:rPr>
          <w:sz w:val="28"/>
          <w:szCs w:val="28"/>
        </w:rPr>
        <w:t>M</w:t>
      </w:r>
      <w:r w:rsidR="0095778E" w:rsidRPr="001C6BF7">
        <w:rPr>
          <w:sz w:val="28"/>
          <w:szCs w:val="28"/>
        </w:rPr>
        <w:t>n</w:t>
      </w:r>
      <w:r w:rsidR="00CE575C" w:rsidRPr="001C6BF7">
        <w:rPr>
          <w:sz w:val="28"/>
          <w:szCs w:val="28"/>
        </w:rPr>
        <w:t xml:space="preserve"> MAD</w:t>
      </w:r>
      <w:r w:rsidR="00CB4605">
        <w:rPr>
          <w:sz w:val="28"/>
          <w:szCs w:val="28"/>
        </w:rPr>
        <w:t xml:space="preserve"> </w:t>
      </w:r>
      <w:r w:rsidRPr="001C6BF7">
        <w:rPr>
          <w:sz w:val="28"/>
          <w:szCs w:val="28"/>
        </w:rPr>
        <w:t xml:space="preserve">par rapport à la même période de </w:t>
      </w:r>
      <w:r w:rsidR="00A91854" w:rsidRPr="001C6BF7">
        <w:rPr>
          <w:sz w:val="28"/>
          <w:szCs w:val="28"/>
        </w:rPr>
        <w:t xml:space="preserve">l’année </w:t>
      </w:r>
      <w:r w:rsidRPr="001C6BF7">
        <w:rPr>
          <w:sz w:val="28"/>
          <w:szCs w:val="28"/>
        </w:rPr>
        <w:t>201</w:t>
      </w:r>
      <w:r w:rsidR="002E5467" w:rsidRPr="001C6BF7">
        <w:rPr>
          <w:sz w:val="28"/>
          <w:szCs w:val="28"/>
        </w:rPr>
        <w:t>7</w:t>
      </w:r>
      <w:r w:rsidRPr="001C6BF7">
        <w:rPr>
          <w:sz w:val="28"/>
          <w:szCs w:val="28"/>
        </w:rPr>
        <w:t xml:space="preserve">. </w:t>
      </w:r>
    </w:p>
    <w:p w:rsidR="004270E5" w:rsidRPr="001C6BF7" w:rsidRDefault="004270E5" w:rsidP="00F90F49">
      <w:pPr>
        <w:jc w:val="both"/>
        <w:rPr>
          <w:sz w:val="28"/>
          <w:szCs w:val="28"/>
        </w:rPr>
      </w:pPr>
    </w:p>
    <w:p w:rsidR="004270E5" w:rsidRPr="001C6BF7" w:rsidRDefault="00A91854" w:rsidP="00F90F49">
      <w:pPr>
        <w:jc w:val="both"/>
        <w:rPr>
          <w:sz w:val="28"/>
          <w:szCs w:val="28"/>
        </w:rPr>
      </w:pPr>
      <w:r w:rsidRPr="001C6BF7">
        <w:rPr>
          <w:sz w:val="28"/>
          <w:szCs w:val="28"/>
        </w:rPr>
        <w:t xml:space="preserve">Ce recul </w:t>
      </w:r>
      <w:r w:rsidR="00A61741" w:rsidRPr="001C6BF7">
        <w:rPr>
          <w:sz w:val="28"/>
          <w:szCs w:val="28"/>
        </w:rPr>
        <w:t xml:space="preserve">est lié essentiellement à un </w:t>
      </w:r>
      <w:r w:rsidR="00D36143" w:rsidRPr="001C6BF7">
        <w:rPr>
          <w:sz w:val="28"/>
          <w:szCs w:val="28"/>
        </w:rPr>
        <w:t>repli des ventes</w:t>
      </w:r>
      <w:r w:rsidR="00324C15">
        <w:rPr>
          <w:sz w:val="28"/>
          <w:szCs w:val="28"/>
        </w:rPr>
        <w:t xml:space="preserve"> </w:t>
      </w:r>
      <w:r w:rsidR="00A61741" w:rsidRPr="001C6BF7">
        <w:rPr>
          <w:sz w:val="28"/>
          <w:szCs w:val="28"/>
        </w:rPr>
        <w:t xml:space="preserve">qui </w:t>
      </w:r>
      <w:r w:rsidR="004270E5" w:rsidRPr="001C6BF7">
        <w:rPr>
          <w:sz w:val="28"/>
          <w:szCs w:val="28"/>
        </w:rPr>
        <w:t>s’explique principalement par :</w:t>
      </w:r>
    </w:p>
    <w:p w:rsidR="004270E5" w:rsidRPr="001C6BF7" w:rsidRDefault="004270E5" w:rsidP="00F90F49">
      <w:pPr>
        <w:jc w:val="both"/>
        <w:rPr>
          <w:sz w:val="28"/>
          <w:szCs w:val="28"/>
        </w:rPr>
      </w:pPr>
    </w:p>
    <w:p w:rsidR="00CB4605" w:rsidRDefault="00DC69F2" w:rsidP="00D10290">
      <w:pPr>
        <w:pStyle w:val="Paragraphedeliste"/>
        <w:numPr>
          <w:ilvl w:val="1"/>
          <w:numId w:val="1"/>
        </w:numPr>
        <w:jc w:val="both"/>
        <w:rPr>
          <w:sz w:val="28"/>
          <w:szCs w:val="28"/>
        </w:rPr>
      </w:pPr>
      <w:r w:rsidRPr="00CB4605">
        <w:rPr>
          <w:sz w:val="28"/>
          <w:szCs w:val="28"/>
        </w:rPr>
        <w:t xml:space="preserve">Une </w:t>
      </w:r>
      <w:r w:rsidR="00427923" w:rsidRPr="00CB4605">
        <w:rPr>
          <w:sz w:val="28"/>
          <w:szCs w:val="28"/>
        </w:rPr>
        <w:t>diminution</w:t>
      </w:r>
      <w:r w:rsidRPr="00CB4605">
        <w:rPr>
          <w:sz w:val="28"/>
          <w:szCs w:val="28"/>
        </w:rPr>
        <w:t xml:space="preserve"> </w:t>
      </w:r>
      <w:r w:rsidR="00E74131" w:rsidRPr="00CB4605">
        <w:rPr>
          <w:sz w:val="28"/>
          <w:szCs w:val="28"/>
        </w:rPr>
        <w:t>du chiffre d’affaires</w:t>
      </w:r>
      <w:r w:rsidRPr="00CB4605">
        <w:rPr>
          <w:sz w:val="28"/>
          <w:szCs w:val="28"/>
        </w:rPr>
        <w:t xml:space="preserve"> </w:t>
      </w:r>
      <w:r w:rsidR="00790F23" w:rsidRPr="00CB4605">
        <w:rPr>
          <w:sz w:val="28"/>
          <w:szCs w:val="28"/>
        </w:rPr>
        <w:t>des marchés publics, suite à un rééchelonnement des dates de livraison</w:t>
      </w:r>
      <w:r w:rsidR="00CB4605">
        <w:rPr>
          <w:sz w:val="28"/>
          <w:szCs w:val="28"/>
        </w:rPr>
        <w:t>.</w:t>
      </w:r>
    </w:p>
    <w:p w:rsidR="00CB4605" w:rsidRPr="00CB4605" w:rsidRDefault="00324C15" w:rsidP="00CB4605">
      <w:pPr>
        <w:pStyle w:val="Paragraphedeliste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CB4605" w:rsidRPr="001C6BF7">
        <w:rPr>
          <w:sz w:val="28"/>
          <w:szCs w:val="28"/>
        </w:rPr>
        <w:t>a résiliation d</w:t>
      </w:r>
      <w:r w:rsidR="00FC099A">
        <w:rPr>
          <w:sz w:val="28"/>
          <w:szCs w:val="28"/>
        </w:rPr>
        <w:t>e l</w:t>
      </w:r>
      <w:r>
        <w:rPr>
          <w:sz w:val="28"/>
          <w:szCs w:val="28"/>
        </w:rPr>
        <w:t>’un</w:t>
      </w:r>
      <w:r w:rsidR="00CB4605" w:rsidRPr="001C6BF7">
        <w:rPr>
          <w:sz w:val="28"/>
          <w:szCs w:val="28"/>
        </w:rPr>
        <w:t xml:space="preserve"> </w:t>
      </w:r>
      <w:r w:rsidR="00FC099A">
        <w:rPr>
          <w:sz w:val="28"/>
          <w:szCs w:val="28"/>
        </w:rPr>
        <w:t xml:space="preserve">des </w:t>
      </w:r>
      <w:r w:rsidR="00CB4605" w:rsidRPr="001C6BF7">
        <w:rPr>
          <w:sz w:val="28"/>
          <w:szCs w:val="28"/>
        </w:rPr>
        <w:t>contrat</w:t>
      </w:r>
      <w:r w:rsidR="00FC099A">
        <w:rPr>
          <w:sz w:val="28"/>
          <w:szCs w:val="28"/>
        </w:rPr>
        <w:t>s</w:t>
      </w:r>
      <w:r w:rsidR="00CB4605" w:rsidRPr="001C6BF7">
        <w:rPr>
          <w:sz w:val="28"/>
          <w:szCs w:val="28"/>
        </w:rPr>
        <w:t xml:space="preserve"> de distribution</w:t>
      </w:r>
      <w:bookmarkStart w:id="0" w:name="_GoBack"/>
      <w:bookmarkEnd w:id="0"/>
      <w:r w:rsidR="00CB4605" w:rsidRPr="001C6BF7">
        <w:rPr>
          <w:sz w:val="28"/>
          <w:szCs w:val="28"/>
        </w:rPr>
        <w:t>.</w:t>
      </w:r>
    </w:p>
    <w:p w:rsidR="00E04C5C" w:rsidRPr="00CB4605" w:rsidRDefault="008B0D9D" w:rsidP="00D10290">
      <w:pPr>
        <w:pStyle w:val="Paragraphedeliste"/>
        <w:numPr>
          <w:ilvl w:val="1"/>
          <w:numId w:val="1"/>
        </w:numPr>
        <w:jc w:val="both"/>
        <w:rPr>
          <w:sz w:val="28"/>
          <w:szCs w:val="28"/>
        </w:rPr>
      </w:pPr>
      <w:r w:rsidRPr="00CB4605">
        <w:rPr>
          <w:sz w:val="28"/>
          <w:szCs w:val="28"/>
        </w:rPr>
        <w:t xml:space="preserve">Une </w:t>
      </w:r>
      <w:r w:rsidR="00C17D12" w:rsidRPr="00CB4605">
        <w:rPr>
          <w:sz w:val="28"/>
          <w:szCs w:val="28"/>
        </w:rPr>
        <w:t>intensification</w:t>
      </w:r>
      <w:r w:rsidRPr="00CB4605">
        <w:rPr>
          <w:sz w:val="28"/>
          <w:szCs w:val="28"/>
        </w:rPr>
        <w:t xml:space="preserve"> de la </w:t>
      </w:r>
      <w:r w:rsidR="00E5787A" w:rsidRPr="00CB4605">
        <w:rPr>
          <w:sz w:val="28"/>
          <w:szCs w:val="28"/>
        </w:rPr>
        <w:t>concurrence</w:t>
      </w:r>
      <w:r w:rsidRPr="00CB4605">
        <w:rPr>
          <w:sz w:val="28"/>
          <w:szCs w:val="28"/>
        </w:rPr>
        <w:t xml:space="preserve"> sur certains segments du marché privé</w:t>
      </w:r>
      <w:r w:rsidR="00274EEF" w:rsidRPr="00CB4605">
        <w:rPr>
          <w:sz w:val="28"/>
          <w:szCs w:val="28"/>
        </w:rPr>
        <w:t xml:space="preserve"> des génériques</w:t>
      </w:r>
      <w:r w:rsidRPr="00CB4605">
        <w:rPr>
          <w:sz w:val="28"/>
          <w:szCs w:val="28"/>
        </w:rPr>
        <w:t xml:space="preserve">.  </w:t>
      </w:r>
    </w:p>
    <w:p w:rsidR="004F2254" w:rsidRPr="004F2254" w:rsidRDefault="004F2254" w:rsidP="004F2254">
      <w:pPr>
        <w:jc w:val="both"/>
        <w:rPr>
          <w:sz w:val="28"/>
          <w:szCs w:val="28"/>
        </w:rPr>
      </w:pPr>
      <w:r w:rsidRPr="004F2254">
        <w:rPr>
          <w:sz w:val="28"/>
          <w:szCs w:val="28"/>
        </w:rPr>
        <w:t>La détérioration du chiffre d’affaires au 1</w:t>
      </w:r>
      <w:r w:rsidRPr="004F2254">
        <w:rPr>
          <w:sz w:val="28"/>
          <w:szCs w:val="28"/>
          <w:vertAlign w:val="superscript"/>
        </w:rPr>
        <w:t>er</w:t>
      </w:r>
      <w:r w:rsidR="00355993">
        <w:rPr>
          <w:sz w:val="28"/>
          <w:szCs w:val="28"/>
        </w:rPr>
        <w:t xml:space="preserve"> </w:t>
      </w:r>
      <w:r w:rsidR="00CB4605">
        <w:rPr>
          <w:sz w:val="28"/>
          <w:szCs w:val="28"/>
        </w:rPr>
        <w:t>seme</w:t>
      </w:r>
      <w:r w:rsidR="00355993">
        <w:rPr>
          <w:sz w:val="28"/>
          <w:szCs w:val="28"/>
        </w:rPr>
        <w:t xml:space="preserve">stre 2018 </w:t>
      </w:r>
      <w:r w:rsidR="007D4843">
        <w:rPr>
          <w:sz w:val="28"/>
          <w:szCs w:val="28"/>
        </w:rPr>
        <w:t>n’a</w:t>
      </w:r>
      <w:r w:rsidR="00CB4605">
        <w:rPr>
          <w:sz w:val="28"/>
          <w:szCs w:val="28"/>
        </w:rPr>
        <w:t xml:space="preserve"> </w:t>
      </w:r>
      <w:r w:rsidRPr="004F2254">
        <w:rPr>
          <w:sz w:val="28"/>
          <w:szCs w:val="28"/>
        </w:rPr>
        <w:t xml:space="preserve">pas </w:t>
      </w:r>
      <w:r w:rsidR="00CB4605">
        <w:rPr>
          <w:sz w:val="28"/>
          <w:szCs w:val="28"/>
        </w:rPr>
        <w:t>impacté le</w:t>
      </w:r>
      <w:r w:rsidRPr="004F2254">
        <w:rPr>
          <w:sz w:val="28"/>
          <w:szCs w:val="28"/>
        </w:rPr>
        <w:t xml:space="preserve"> niveau </w:t>
      </w:r>
      <w:r w:rsidR="007D4843">
        <w:rPr>
          <w:sz w:val="28"/>
          <w:szCs w:val="28"/>
        </w:rPr>
        <w:t xml:space="preserve">du taux de </w:t>
      </w:r>
      <w:r w:rsidR="00CB4605">
        <w:rPr>
          <w:sz w:val="28"/>
          <w:szCs w:val="28"/>
        </w:rPr>
        <w:t xml:space="preserve">marge opérationnelle </w:t>
      </w:r>
      <w:r w:rsidR="00DB7351">
        <w:rPr>
          <w:sz w:val="28"/>
          <w:szCs w:val="28"/>
        </w:rPr>
        <w:t>que Promopharm a su</w:t>
      </w:r>
      <w:r w:rsidRPr="004F2254">
        <w:rPr>
          <w:sz w:val="28"/>
          <w:szCs w:val="28"/>
        </w:rPr>
        <w:t xml:space="preserve"> </w:t>
      </w:r>
      <w:r w:rsidR="00C63CA7">
        <w:rPr>
          <w:sz w:val="28"/>
          <w:szCs w:val="28"/>
        </w:rPr>
        <w:t>préserver</w:t>
      </w:r>
      <w:r w:rsidRPr="004F2254">
        <w:rPr>
          <w:sz w:val="28"/>
          <w:szCs w:val="28"/>
        </w:rPr>
        <w:t>.</w:t>
      </w:r>
    </w:p>
    <w:p w:rsidR="004F2254" w:rsidRDefault="004F2254" w:rsidP="003F2B3A">
      <w:pPr>
        <w:jc w:val="both"/>
        <w:rPr>
          <w:sz w:val="28"/>
          <w:szCs w:val="28"/>
        </w:rPr>
      </w:pPr>
    </w:p>
    <w:p w:rsidR="00CA5DE0" w:rsidRPr="001C6BF7" w:rsidRDefault="003F2B3A" w:rsidP="003F2B3A">
      <w:pPr>
        <w:jc w:val="both"/>
        <w:rPr>
          <w:sz w:val="28"/>
          <w:szCs w:val="28"/>
        </w:rPr>
      </w:pPr>
      <w:r w:rsidRPr="001C6BF7">
        <w:rPr>
          <w:sz w:val="28"/>
          <w:szCs w:val="28"/>
        </w:rPr>
        <w:t xml:space="preserve">Malgré le </w:t>
      </w:r>
      <w:r w:rsidR="001221C3" w:rsidRPr="001C6BF7">
        <w:rPr>
          <w:sz w:val="28"/>
          <w:szCs w:val="28"/>
        </w:rPr>
        <w:t>recul d’activité</w:t>
      </w:r>
      <w:r w:rsidRPr="001C6BF7">
        <w:rPr>
          <w:sz w:val="28"/>
          <w:szCs w:val="28"/>
        </w:rPr>
        <w:t xml:space="preserve"> </w:t>
      </w:r>
      <w:r w:rsidR="001221C3" w:rsidRPr="001C6BF7">
        <w:rPr>
          <w:sz w:val="28"/>
          <w:szCs w:val="28"/>
        </w:rPr>
        <w:t>expliqu</w:t>
      </w:r>
      <w:r w:rsidRPr="001C6BF7">
        <w:rPr>
          <w:sz w:val="28"/>
          <w:szCs w:val="28"/>
        </w:rPr>
        <w:t xml:space="preserve">é plus haut, la société </w:t>
      </w:r>
      <w:r w:rsidR="004110A7" w:rsidRPr="001C6BF7">
        <w:rPr>
          <w:sz w:val="28"/>
          <w:szCs w:val="28"/>
        </w:rPr>
        <w:t>maintien</w:t>
      </w:r>
      <w:r w:rsidR="00771A4B" w:rsidRPr="001C6BF7">
        <w:rPr>
          <w:sz w:val="28"/>
          <w:szCs w:val="28"/>
        </w:rPr>
        <w:t>t</w:t>
      </w:r>
      <w:r w:rsidR="004110A7" w:rsidRPr="001C6BF7">
        <w:rPr>
          <w:sz w:val="28"/>
          <w:szCs w:val="28"/>
        </w:rPr>
        <w:t xml:space="preserve"> </w:t>
      </w:r>
      <w:r w:rsidR="00B11A1F" w:rsidRPr="001C6BF7">
        <w:rPr>
          <w:sz w:val="28"/>
          <w:szCs w:val="28"/>
        </w:rPr>
        <w:t>s</w:t>
      </w:r>
      <w:r w:rsidR="00CA5DE0" w:rsidRPr="001C6BF7">
        <w:rPr>
          <w:sz w:val="28"/>
          <w:szCs w:val="28"/>
        </w:rPr>
        <w:t>a stratégie de développement via le déploiement de nouveaux produits, appuyé</w:t>
      </w:r>
      <w:r w:rsidR="001221C3" w:rsidRPr="001C6BF7">
        <w:rPr>
          <w:sz w:val="28"/>
          <w:szCs w:val="28"/>
        </w:rPr>
        <w:t>e</w:t>
      </w:r>
      <w:r w:rsidR="00CA5DE0" w:rsidRPr="001C6BF7">
        <w:rPr>
          <w:sz w:val="28"/>
          <w:szCs w:val="28"/>
        </w:rPr>
        <w:t xml:space="preserve"> par des investissements forts en publicité et marketing opérationnel, ce qui explique l’augmentation des charges externes de l’ordre de </w:t>
      </w:r>
      <w:r w:rsidR="00324C15">
        <w:rPr>
          <w:sz w:val="28"/>
          <w:szCs w:val="28"/>
        </w:rPr>
        <w:t xml:space="preserve">3Mn MAD </w:t>
      </w:r>
      <w:r w:rsidR="000C62A2">
        <w:rPr>
          <w:sz w:val="28"/>
          <w:szCs w:val="28"/>
        </w:rPr>
        <w:t>et la diminution de l’EBE conséquemment</w:t>
      </w:r>
      <w:r w:rsidR="00CA5DE0" w:rsidRPr="001C6BF7">
        <w:rPr>
          <w:sz w:val="28"/>
          <w:szCs w:val="28"/>
        </w:rPr>
        <w:t>.</w:t>
      </w:r>
    </w:p>
    <w:p w:rsidR="00771A4B" w:rsidRPr="001C6BF7" w:rsidRDefault="001D6159" w:rsidP="001D6159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35247" w:rsidRPr="001C6BF7" w:rsidRDefault="00874322" w:rsidP="00735247">
      <w:pPr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="00CB3F3B" w:rsidRPr="001C6BF7">
        <w:rPr>
          <w:sz w:val="28"/>
          <w:szCs w:val="28"/>
        </w:rPr>
        <w:t xml:space="preserve">ême si </w:t>
      </w:r>
      <w:r w:rsidR="00341689">
        <w:rPr>
          <w:sz w:val="28"/>
          <w:szCs w:val="28"/>
        </w:rPr>
        <w:t xml:space="preserve">l’activité va renouer avec une croissance </w:t>
      </w:r>
      <w:r>
        <w:rPr>
          <w:sz w:val="28"/>
          <w:szCs w:val="28"/>
        </w:rPr>
        <w:t xml:space="preserve">du chiffre d’affaires </w:t>
      </w:r>
      <w:r w:rsidR="00341689">
        <w:rPr>
          <w:sz w:val="28"/>
          <w:szCs w:val="28"/>
        </w:rPr>
        <w:t xml:space="preserve">au deuxième semestre, nous estimons que </w:t>
      </w:r>
      <w:r w:rsidR="00CB3F3B" w:rsidRPr="001C6BF7">
        <w:rPr>
          <w:sz w:val="28"/>
          <w:szCs w:val="28"/>
        </w:rPr>
        <w:t xml:space="preserve">notre </w:t>
      </w:r>
      <w:r w:rsidR="00A456A2" w:rsidRPr="001C6BF7">
        <w:rPr>
          <w:sz w:val="28"/>
          <w:szCs w:val="28"/>
        </w:rPr>
        <w:t>résultat net</w:t>
      </w:r>
      <w:r w:rsidR="00CB3F3B" w:rsidRPr="001C6BF7">
        <w:rPr>
          <w:sz w:val="28"/>
          <w:szCs w:val="28"/>
        </w:rPr>
        <w:t xml:space="preserve"> </w:t>
      </w:r>
      <w:r w:rsidR="00B435EA" w:rsidRPr="001C6BF7">
        <w:rPr>
          <w:sz w:val="28"/>
          <w:szCs w:val="28"/>
        </w:rPr>
        <w:t>annuel de l’année</w:t>
      </w:r>
      <w:r w:rsidR="00CB3F3B" w:rsidRPr="001C6BF7">
        <w:rPr>
          <w:sz w:val="28"/>
          <w:szCs w:val="28"/>
        </w:rPr>
        <w:t xml:space="preserve"> 2018 </w:t>
      </w:r>
      <w:r w:rsidR="00B435EA" w:rsidRPr="001C6BF7">
        <w:rPr>
          <w:sz w:val="28"/>
          <w:szCs w:val="28"/>
        </w:rPr>
        <w:t xml:space="preserve">serait en déclin </w:t>
      </w:r>
      <w:r w:rsidR="0052722E">
        <w:rPr>
          <w:sz w:val="28"/>
          <w:szCs w:val="28"/>
        </w:rPr>
        <w:t>(</w:t>
      </w:r>
      <w:r w:rsidR="00324C15" w:rsidRPr="001C6BF7">
        <w:rPr>
          <w:sz w:val="28"/>
          <w:szCs w:val="28"/>
        </w:rPr>
        <w:t xml:space="preserve">de </w:t>
      </w:r>
      <w:r w:rsidR="00324C15">
        <w:rPr>
          <w:sz w:val="28"/>
          <w:szCs w:val="28"/>
        </w:rPr>
        <w:t>13 Mn MAD</w:t>
      </w:r>
      <w:r w:rsidR="00324C15" w:rsidRPr="001C6BF7">
        <w:rPr>
          <w:sz w:val="28"/>
          <w:szCs w:val="28"/>
        </w:rPr>
        <w:t xml:space="preserve"> à </w:t>
      </w:r>
      <w:r w:rsidR="00324C15">
        <w:rPr>
          <w:sz w:val="28"/>
          <w:szCs w:val="28"/>
        </w:rPr>
        <w:t>19 Mn MAD)</w:t>
      </w:r>
      <w:r w:rsidR="00324C15" w:rsidRPr="001C6BF7">
        <w:rPr>
          <w:sz w:val="28"/>
          <w:szCs w:val="28"/>
        </w:rPr>
        <w:t xml:space="preserve"> </w:t>
      </w:r>
      <w:r w:rsidR="00B435EA" w:rsidRPr="001C6BF7">
        <w:rPr>
          <w:sz w:val="28"/>
          <w:szCs w:val="28"/>
        </w:rPr>
        <w:t>par rapport à 2017</w:t>
      </w:r>
      <w:r w:rsidR="00341689">
        <w:rPr>
          <w:sz w:val="28"/>
          <w:szCs w:val="28"/>
        </w:rPr>
        <w:t xml:space="preserve">. </w:t>
      </w:r>
      <w:r w:rsidR="0036656D">
        <w:rPr>
          <w:sz w:val="28"/>
          <w:szCs w:val="28"/>
        </w:rPr>
        <w:t xml:space="preserve">Dans ce contexte, </w:t>
      </w:r>
      <w:r w:rsidR="004F2254">
        <w:rPr>
          <w:sz w:val="28"/>
          <w:szCs w:val="28"/>
        </w:rPr>
        <w:t>l</w:t>
      </w:r>
      <w:r w:rsidR="00CB3F3B" w:rsidRPr="001C6BF7">
        <w:rPr>
          <w:sz w:val="28"/>
          <w:szCs w:val="28"/>
        </w:rPr>
        <w:t xml:space="preserve">a </w:t>
      </w:r>
      <w:r w:rsidR="00A456A2" w:rsidRPr="001C6BF7">
        <w:rPr>
          <w:sz w:val="28"/>
          <w:szCs w:val="28"/>
        </w:rPr>
        <w:t xml:space="preserve">société </w:t>
      </w:r>
      <w:r w:rsidR="00C07EA0">
        <w:rPr>
          <w:sz w:val="28"/>
          <w:szCs w:val="28"/>
        </w:rPr>
        <w:t>demeure confiante dans la solidité de ses fondamentaux et continue à développer de</w:t>
      </w:r>
      <w:r w:rsidR="00735247" w:rsidRPr="001C6BF7">
        <w:rPr>
          <w:sz w:val="28"/>
          <w:szCs w:val="28"/>
        </w:rPr>
        <w:t xml:space="preserve"> nouveaux médicaments </w:t>
      </w:r>
      <w:r w:rsidR="00C07EA0">
        <w:rPr>
          <w:sz w:val="28"/>
          <w:szCs w:val="28"/>
        </w:rPr>
        <w:t xml:space="preserve">constituant des </w:t>
      </w:r>
      <w:r w:rsidR="0052722E">
        <w:rPr>
          <w:sz w:val="28"/>
          <w:szCs w:val="28"/>
        </w:rPr>
        <w:t>relais de croissance pour le futur.</w:t>
      </w:r>
    </w:p>
    <w:p w:rsidR="00F16CE7" w:rsidRDefault="00F16CE7" w:rsidP="00F90F49">
      <w:pPr>
        <w:jc w:val="both"/>
        <w:rPr>
          <w:sz w:val="28"/>
          <w:szCs w:val="28"/>
        </w:rPr>
      </w:pPr>
    </w:p>
    <w:p w:rsidR="00524071" w:rsidRPr="001C6BF7" w:rsidRDefault="00F90F49" w:rsidP="00F90F49">
      <w:pPr>
        <w:jc w:val="both"/>
        <w:rPr>
          <w:sz w:val="28"/>
          <w:szCs w:val="28"/>
        </w:rPr>
      </w:pPr>
      <w:r w:rsidRPr="001C6BF7">
        <w:rPr>
          <w:sz w:val="28"/>
          <w:szCs w:val="28"/>
        </w:rPr>
        <w:t>Responsable de déontologie et de la communication financière</w:t>
      </w:r>
    </w:p>
    <w:p w:rsidR="00F90F49" w:rsidRDefault="00F90F49" w:rsidP="00F90F49">
      <w:pPr>
        <w:jc w:val="both"/>
        <w:rPr>
          <w:sz w:val="28"/>
          <w:szCs w:val="28"/>
        </w:rPr>
      </w:pPr>
      <w:r w:rsidRPr="001C6BF7">
        <w:rPr>
          <w:sz w:val="28"/>
          <w:szCs w:val="28"/>
        </w:rPr>
        <w:t xml:space="preserve">Mme Naoual IKEN : </w:t>
      </w:r>
      <w:hyperlink r:id="rId7" w:history="1">
        <w:r w:rsidR="00F16CE7" w:rsidRPr="008732EB">
          <w:rPr>
            <w:rStyle w:val="Lienhypertexte"/>
            <w:sz w:val="28"/>
            <w:szCs w:val="28"/>
          </w:rPr>
          <w:t>niken@hikma.com</w:t>
        </w:r>
      </w:hyperlink>
    </w:p>
    <w:p w:rsidR="003A192C" w:rsidRDefault="003A192C" w:rsidP="003A192C">
      <w:pPr>
        <w:jc w:val="both"/>
        <w:rPr>
          <w:sz w:val="28"/>
          <w:szCs w:val="28"/>
        </w:rPr>
      </w:pPr>
    </w:p>
    <w:p w:rsidR="00B874B6" w:rsidRPr="00C63CA7" w:rsidRDefault="00B874B6" w:rsidP="00AA3152">
      <w:pPr>
        <w:rPr>
          <w:b/>
          <w:sz w:val="24"/>
          <w:szCs w:val="24"/>
        </w:rPr>
      </w:pPr>
    </w:p>
    <w:sectPr w:rsidR="00B874B6" w:rsidRPr="00C63CA7" w:rsidSect="003A192C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0B3" w:rsidRDefault="00E860B3" w:rsidP="00F16CE7">
      <w:r>
        <w:separator/>
      </w:r>
    </w:p>
  </w:endnote>
  <w:endnote w:type="continuationSeparator" w:id="0">
    <w:p w:rsidR="00E860B3" w:rsidRDefault="00E860B3" w:rsidP="00F1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0B3" w:rsidRDefault="00E860B3" w:rsidP="00F16CE7">
      <w:r>
        <w:separator/>
      </w:r>
    </w:p>
  </w:footnote>
  <w:footnote w:type="continuationSeparator" w:id="0">
    <w:p w:rsidR="00E860B3" w:rsidRDefault="00E860B3" w:rsidP="00F16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67335"/>
    <w:multiLevelType w:val="hybridMultilevel"/>
    <w:tmpl w:val="4252A346"/>
    <w:lvl w:ilvl="0" w:tplc="8968C2F8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0E5"/>
    <w:rsid w:val="000454BD"/>
    <w:rsid w:val="00053213"/>
    <w:rsid w:val="000B366C"/>
    <w:rsid w:val="000C62A2"/>
    <w:rsid w:val="000D4375"/>
    <w:rsid w:val="00105E55"/>
    <w:rsid w:val="001221C3"/>
    <w:rsid w:val="001275FC"/>
    <w:rsid w:val="00133FC3"/>
    <w:rsid w:val="001B121C"/>
    <w:rsid w:val="001C6BF7"/>
    <w:rsid w:val="001D6159"/>
    <w:rsid w:val="001F5CEC"/>
    <w:rsid w:val="0020178C"/>
    <w:rsid w:val="0023555D"/>
    <w:rsid w:val="00273234"/>
    <w:rsid w:val="00274EEF"/>
    <w:rsid w:val="002E5467"/>
    <w:rsid w:val="00324C15"/>
    <w:rsid w:val="00340300"/>
    <w:rsid w:val="00341689"/>
    <w:rsid w:val="00355993"/>
    <w:rsid w:val="00360758"/>
    <w:rsid w:val="0036656D"/>
    <w:rsid w:val="00376E36"/>
    <w:rsid w:val="003A192C"/>
    <w:rsid w:val="003B0CF4"/>
    <w:rsid w:val="003F2B3A"/>
    <w:rsid w:val="004110A7"/>
    <w:rsid w:val="004270E5"/>
    <w:rsid w:val="00427923"/>
    <w:rsid w:val="0044551B"/>
    <w:rsid w:val="00457529"/>
    <w:rsid w:val="004766D1"/>
    <w:rsid w:val="00481480"/>
    <w:rsid w:val="004B49CA"/>
    <w:rsid w:val="004E1F4A"/>
    <w:rsid w:val="004F2254"/>
    <w:rsid w:val="00524071"/>
    <w:rsid w:val="00525972"/>
    <w:rsid w:val="0052722E"/>
    <w:rsid w:val="00537A34"/>
    <w:rsid w:val="00565BF4"/>
    <w:rsid w:val="00576CA8"/>
    <w:rsid w:val="00585F3C"/>
    <w:rsid w:val="005B36A0"/>
    <w:rsid w:val="005E5605"/>
    <w:rsid w:val="006A00E2"/>
    <w:rsid w:val="006B7E78"/>
    <w:rsid w:val="006E0F5C"/>
    <w:rsid w:val="006E7204"/>
    <w:rsid w:val="006F19DB"/>
    <w:rsid w:val="006F4D03"/>
    <w:rsid w:val="00704555"/>
    <w:rsid w:val="00730986"/>
    <w:rsid w:val="00735247"/>
    <w:rsid w:val="00771A4B"/>
    <w:rsid w:val="00782DD5"/>
    <w:rsid w:val="0078308E"/>
    <w:rsid w:val="00790F23"/>
    <w:rsid w:val="007B3616"/>
    <w:rsid w:val="007B7FFA"/>
    <w:rsid w:val="007D4843"/>
    <w:rsid w:val="007D582B"/>
    <w:rsid w:val="007E189F"/>
    <w:rsid w:val="007E3977"/>
    <w:rsid w:val="00831B2B"/>
    <w:rsid w:val="00874322"/>
    <w:rsid w:val="00877636"/>
    <w:rsid w:val="0089098F"/>
    <w:rsid w:val="008B0D9D"/>
    <w:rsid w:val="008B7F4A"/>
    <w:rsid w:val="008F6EF6"/>
    <w:rsid w:val="009307F0"/>
    <w:rsid w:val="00937175"/>
    <w:rsid w:val="00942005"/>
    <w:rsid w:val="00942351"/>
    <w:rsid w:val="009477A7"/>
    <w:rsid w:val="0095778E"/>
    <w:rsid w:val="00A01753"/>
    <w:rsid w:val="00A05142"/>
    <w:rsid w:val="00A11DF2"/>
    <w:rsid w:val="00A456A2"/>
    <w:rsid w:val="00A61741"/>
    <w:rsid w:val="00A91854"/>
    <w:rsid w:val="00AA2D63"/>
    <w:rsid w:val="00AA3152"/>
    <w:rsid w:val="00B11A1F"/>
    <w:rsid w:val="00B26EF3"/>
    <w:rsid w:val="00B435EA"/>
    <w:rsid w:val="00B823D1"/>
    <w:rsid w:val="00B833B0"/>
    <w:rsid w:val="00B8512F"/>
    <w:rsid w:val="00B874B6"/>
    <w:rsid w:val="00BB49E9"/>
    <w:rsid w:val="00BD2BC5"/>
    <w:rsid w:val="00C0249B"/>
    <w:rsid w:val="00C07EA0"/>
    <w:rsid w:val="00C122AB"/>
    <w:rsid w:val="00C17D12"/>
    <w:rsid w:val="00C51E88"/>
    <w:rsid w:val="00C63CA7"/>
    <w:rsid w:val="00C81054"/>
    <w:rsid w:val="00C834B4"/>
    <w:rsid w:val="00C97A19"/>
    <w:rsid w:val="00CA36D3"/>
    <w:rsid w:val="00CA5DE0"/>
    <w:rsid w:val="00CB3F3B"/>
    <w:rsid w:val="00CB44E4"/>
    <w:rsid w:val="00CB4605"/>
    <w:rsid w:val="00CD6F3F"/>
    <w:rsid w:val="00CE575C"/>
    <w:rsid w:val="00D03D21"/>
    <w:rsid w:val="00D10290"/>
    <w:rsid w:val="00D12414"/>
    <w:rsid w:val="00D36143"/>
    <w:rsid w:val="00D36DF5"/>
    <w:rsid w:val="00D90DCA"/>
    <w:rsid w:val="00DB7351"/>
    <w:rsid w:val="00DC69F2"/>
    <w:rsid w:val="00DD0094"/>
    <w:rsid w:val="00E04C5C"/>
    <w:rsid w:val="00E31037"/>
    <w:rsid w:val="00E41891"/>
    <w:rsid w:val="00E5787A"/>
    <w:rsid w:val="00E66469"/>
    <w:rsid w:val="00E74131"/>
    <w:rsid w:val="00E85CA6"/>
    <w:rsid w:val="00E860B3"/>
    <w:rsid w:val="00E94414"/>
    <w:rsid w:val="00EB710B"/>
    <w:rsid w:val="00EC215A"/>
    <w:rsid w:val="00F00C62"/>
    <w:rsid w:val="00F16CE7"/>
    <w:rsid w:val="00F83030"/>
    <w:rsid w:val="00F90F49"/>
    <w:rsid w:val="00F9698D"/>
    <w:rsid w:val="00FC00DC"/>
    <w:rsid w:val="00FC099A"/>
    <w:rsid w:val="00FD5DA8"/>
    <w:rsid w:val="00FE07B6"/>
    <w:rsid w:val="00FE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A9FF"/>
  <w15:chartTrackingRefBased/>
  <w15:docId w15:val="{E106930E-3538-4108-87A2-00CE9054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270E5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4270E5"/>
    <w:pPr>
      <w:autoSpaceDN w:val="0"/>
      <w:spacing w:after="160"/>
      <w:ind w:left="720"/>
    </w:pPr>
  </w:style>
  <w:style w:type="character" w:styleId="Accentuation">
    <w:name w:val="Emphasis"/>
    <w:basedOn w:val="Policepardfaut"/>
    <w:uiPriority w:val="20"/>
    <w:qFormat/>
    <w:rsid w:val="00E04C5C"/>
    <w:rPr>
      <w:i/>
      <w:iCs/>
    </w:rPr>
  </w:style>
  <w:style w:type="character" w:styleId="Lienhypertexte">
    <w:name w:val="Hyperlink"/>
    <w:basedOn w:val="Policepardfaut"/>
    <w:uiPriority w:val="99"/>
    <w:unhideWhenUsed/>
    <w:rsid w:val="000C62A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B460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460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16C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6CE7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F16C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6CE7"/>
    <w:rPr>
      <w:rFonts w:ascii="Calibri" w:hAnsi="Calibri" w:cs="Calibri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A1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A192C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9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ken@hikm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Naoual Iken</dc:creator>
  <cp:keywords/>
  <dc:description/>
  <cp:lastModifiedBy>Naoual Iken</cp:lastModifiedBy>
  <cp:revision>4</cp:revision>
  <cp:lastPrinted>2018-09-11T09:00:00Z</cp:lastPrinted>
  <dcterms:created xsi:type="dcterms:W3CDTF">2018-09-12T13:43:00Z</dcterms:created>
  <dcterms:modified xsi:type="dcterms:W3CDTF">2018-09-12T14:14:00Z</dcterms:modified>
</cp:coreProperties>
</file>